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B1" w:rsidRDefault="00F21E81" w:rsidP="00F21E81">
      <w:pPr>
        <w:pStyle w:val="Default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D6408C22-BD60-4FE2-BE36-7C6054D9ABC6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E700B1" w:rsidRDefault="00E700B1" w:rsidP="00E700B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программе учебного предмета</w:t>
      </w:r>
    </w:p>
    <w:p w:rsidR="00E700B1" w:rsidRDefault="00E700B1" w:rsidP="00E700B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«Хор» (ПО.01.УП.01)</w:t>
      </w:r>
    </w:p>
    <w:p w:rsidR="00357C4B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sz w:val="28"/>
          <w:szCs w:val="28"/>
        </w:rPr>
        <w:t>Программа по учебному предмету «Хор» (далее – программа) входит в структуру дополнительной предпрофессиональной программы в области музыкального искусства «Хоровое пение». Программа разработана в М</w:t>
      </w:r>
      <w:r>
        <w:rPr>
          <w:sz w:val="28"/>
          <w:szCs w:val="28"/>
        </w:rPr>
        <w:t xml:space="preserve">БУ </w:t>
      </w:r>
      <w:r w:rsidRPr="00E700B1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ДШИ г.Медногорска, </w:t>
      </w:r>
      <w:r w:rsidRPr="00E700B1">
        <w:rPr>
          <w:sz w:val="28"/>
          <w:szCs w:val="28"/>
        </w:rPr>
        <w:t xml:space="preserve"> в соответствии с Федеральными государственными требованиями (далее ФГТ) на основе проекта примерной программы учебного предмета «Хор» разработанного Институтом развития образования в сфере культуры и искусства (г. Москва).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sz w:val="28"/>
          <w:szCs w:val="28"/>
        </w:rPr>
        <w:t xml:space="preserve">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b/>
          <w:bCs/>
          <w:sz w:val="28"/>
          <w:szCs w:val="28"/>
        </w:rPr>
        <w:t xml:space="preserve">Срок реализации учебного предмета </w:t>
      </w:r>
      <w:r w:rsidRPr="00E700B1">
        <w:rPr>
          <w:sz w:val="28"/>
          <w:szCs w:val="28"/>
        </w:rPr>
        <w:t>«Хор» для детей, поступивших в образовательное учреждение в первый класс в возрасте с шести лет шести месяцев до девяти лет, составляет 8</w:t>
      </w:r>
      <w:r w:rsidR="00493FDA">
        <w:rPr>
          <w:sz w:val="28"/>
          <w:szCs w:val="28"/>
        </w:rPr>
        <w:t>,6</w:t>
      </w:r>
      <w:r w:rsidRPr="00E700B1">
        <w:rPr>
          <w:sz w:val="28"/>
          <w:szCs w:val="28"/>
        </w:rPr>
        <w:t xml:space="preserve"> лет.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 (9</w:t>
      </w:r>
      <w:r w:rsidR="00493FDA">
        <w:rPr>
          <w:sz w:val="28"/>
          <w:szCs w:val="28"/>
        </w:rPr>
        <w:t>,7</w:t>
      </w:r>
      <w:r w:rsidRPr="00E700B1">
        <w:rPr>
          <w:sz w:val="28"/>
          <w:szCs w:val="28"/>
        </w:rPr>
        <w:t xml:space="preserve">-летнее обучение). </w:t>
      </w:r>
    </w:p>
    <w:p w:rsid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sz w:val="28"/>
          <w:szCs w:val="28"/>
        </w:rPr>
        <w:t xml:space="preserve">Учебный предмет «Хор» 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 </w:t>
      </w:r>
    </w:p>
    <w:p w:rsidR="00357C4B" w:rsidRPr="00E700B1" w:rsidRDefault="00357C4B" w:rsidP="00E700B1">
      <w:pPr>
        <w:pStyle w:val="Default"/>
        <w:jc w:val="both"/>
        <w:rPr>
          <w:sz w:val="28"/>
          <w:szCs w:val="28"/>
        </w:rPr>
      </w:pP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b/>
          <w:bCs/>
          <w:i/>
          <w:iCs/>
          <w:sz w:val="28"/>
          <w:szCs w:val="28"/>
        </w:rPr>
        <w:t xml:space="preserve">Цель: </w:t>
      </w:r>
      <w:r w:rsidRPr="00E700B1">
        <w:rPr>
          <w:sz w:val="28"/>
          <w:szCs w:val="28"/>
        </w:rPr>
        <w:t xml:space="preserve">развитие музыкально-творческих способностей учащегося на основе приобретенных им знаний, умений и навыков в области хорового исполнительства, а также 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sz w:val="28"/>
          <w:szCs w:val="28"/>
        </w:rPr>
        <w:t xml:space="preserve">Данная программа отражает разнообразие репертуара, академическую направленность учебного предмета «Хор», а также возможность индивидуального подхода к каждому ученику.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sz w:val="28"/>
          <w:szCs w:val="28"/>
        </w:rPr>
        <w:t xml:space="preserve">Форма проведения учебных аудиторных занятий - групповая (от 11 человек). </w:t>
      </w:r>
    </w:p>
    <w:p w:rsidR="003238E4" w:rsidRDefault="003238E4" w:rsidP="00E700B1">
      <w:pPr>
        <w:pStyle w:val="Default"/>
        <w:jc w:val="both"/>
        <w:rPr>
          <w:b/>
          <w:bCs/>
          <w:sz w:val="28"/>
          <w:szCs w:val="28"/>
        </w:rPr>
      </w:pP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b/>
          <w:bCs/>
          <w:sz w:val="28"/>
          <w:szCs w:val="28"/>
        </w:rPr>
        <w:t>Структура программы учебного предмета</w:t>
      </w:r>
      <w:r w:rsidRPr="00E700B1">
        <w:rPr>
          <w:sz w:val="28"/>
          <w:szCs w:val="28"/>
        </w:rPr>
        <w:t xml:space="preserve">: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sz w:val="27"/>
          <w:szCs w:val="27"/>
        </w:rPr>
        <w:t xml:space="preserve">I. </w:t>
      </w:r>
      <w:r w:rsidRPr="00E700B1">
        <w:rPr>
          <w:sz w:val="28"/>
          <w:szCs w:val="28"/>
        </w:rPr>
        <w:t xml:space="preserve">Пояснительная записка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1. Характеристика учебного предмета, его место и роль в образовательном процессе;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lastRenderedPageBreak/>
        <w:t xml:space="preserve">2. Срок реализации учебного предмета;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3. Объем учебного времени, предусмотренный учебным планом образовательного учреждения на реализацию учебного предмета;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4. Форма проведения учебных аудиторных занятий;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5. Цели и задачи учебного предмета;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6. Обоснование структуры программы учебного предмета;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7. Методы обучения; </w:t>
      </w:r>
    </w:p>
    <w:p w:rsidR="00E700B1" w:rsidRDefault="00E700B1" w:rsidP="00E700B1">
      <w:pPr>
        <w:pStyle w:val="Default"/>
        <w:jc w:val="both"/>
        <w:rPr>
          <w:i/>
          <w:iCs/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8. Описание материально-технических условий реализации учебного предмета; </w:t>
      </w:r>
    </w:p>
    <w:p w:rsidR="00357C4B" w:rsidRPr="00E700B1" w:rsidRDefault="00357C4B" w:rsidP="00E700B1">
      <w:pPr>
        <w:pStyle w:val="Default"/>
        <w:jc w:val="both"/>
        <w:rPr>
          <w:sz w:val="28"/>
          <w:szCs w:val="28"/>
        </w:rPr>
      </w:pP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sz w:val="27"/>
          <w:szCs w:val="27"/>
        </w:rPr>
        <w:t xml:space="preserve">II. </w:t>
      </w:r>
      <w:r w:rsidRPr="00E700B1">
        <w:rPr>
          <w:sz w:val="28"/>
          <w:szCs w:val="28"/>
        </w:rPr>
        <w:t xml:space="preserve">Содержание учебного предмета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1. Сведения о затратах учебного времени; </w:t>
      </w:r>
    </w:p>
    <w:p w:rsidR="00E700B1" w:rsidRDefault="00E700B1" w:rsidP="00E700B1">
      <w:pPr>
        <w:pStyle w:val="Default"/>
        <w:jc w:val="both"/>
        <w:rPr>
          <w:i/>
          <w:iCs/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2. Годовые требования по классам; </w:t>
      </w:r>
    </w:p>
    <w:p w:rsidR="003238E4" w:rsidRPr="00E700B1" w:rsidRDefault="003238E4" w:rsidP="00E700B1">
      <w:pPr>
        <w:pStyle w:val="Default"/>
        <w:jc w:val="both"/>
        <w:rPr>
          <w:sz w:val="28"/>
          <w:szCs w:val="28"/>
        </w:rPr>
      </w:pP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sz w:val="27"/>
          <w:szCs w:val="27"/>
        </w:rPr>
        <w:t xml:space="preserve">III. </w:t>
      </w:r>
      <w:r w:rsidRPr="00E700B1">
        <w:rPr>
          <w:sz w:val="28"/>
          <w:szCs w:val="28"/>
        </w:rPr>
        <w:t xml:space="preserve">Требования к уровню подготовки обучающихся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1. Минимум содержания программы учебного предмета «Хор».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2. Результаты освоения программы учебного предмета «Хор» с учетом ФГТ.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3. Результаты освоения программы учебного предмета «Хор» с дополнительным годом обучения, с учетом ФГТ. </w:t>
      </w:r>
    </w:p>
    <w:p w:rsidR="00E700B1" w:rsidRDefault="00E700B1" w:rsidP="00E700B1">
      <w:pPr>
        <w:pStyle w:val="Default"/>
        <w:jc w:val="both"/>
        <w:rPr>
          <w:i/>
          <w:iCs/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4. Результаты освоения программы учебного предмета «Хор», обязательной части, с учетом ФГТ. </w:t>
      </w:r>
    </w:p>
    <w:p w:rsidR="00357C4B" w:rsidRPr="00E700B1" w:rsidRDefault="00357C4B" w:rsidP="00E700B1">
      <w:pPr>
        <w:pStyle w:val="Default"/>
        <w:jc w:val="both"/>
        <w:rPr>
          <w:sz w:val="28"/>
          <w:szCs w:val="28"/>
        </w:rPr>
      </w:pP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sz w:val="27"/>
          <w:szCs w:val="27"/>
        </w:rPr>
        <w:t xml:space="preserve">IV. </w:t>
      </w:r>
      <w:r w:rsidRPr="00E700B1">
        <w:rPr>
          <w:sz w:val="28"/>
          <w:szCs w:val="28"/>
        </w:rPr>
        <w:t xml:space="preserve">Формы и методы контроля, система оценок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1. Аттестация: цели, виды, форма, содержание;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2. Критерии оценки;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sz w:val="27"/>
          <w:szCs w:val="27"/>
        </w:rPr>
        <w:t xml:space="preserve">V. </w:t>
      </w:r>
      <w:r w:rsidRPr="00E700B1">
        <w:rPr>
          <w:sz w:val="28"/>
          <w:szCs w:val="28"/>
        </w:rPr>
        <w:t xml:space="preserve">Методическое обеспечение учебного процесса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1. Методические рекомендации педагогическим работникам;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2. Методические рекомендации по организации самостоятельной работы;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sz w:val="27"/>
          <w:szCs w:val="27"/>
        </w:rPr>
        <w:t xml:space="preserve">VI. </w:t>
      </w:r>
      <w:r w:rsidRPr="00E700B1">
        <w:rPr>
          <w:sz w:val="28"/>
          <w:szCs w:val="28"/>
        </w:rPr>
        <w:t xml:space="preserve">Списки рекомендуемой нотной и методической литературы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1. Учебная литература;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2. Учебно-методическая литература; </w:t>
      </w:r>
    </w:p>
    <w:p w:rsidR="00E700B1" w:rsidRPr="00E700B1" w:rsidRDefault="00E700B1" w:rsidP="00E700B1">
      <w:pPr>
        <w:pStyle w:val="Default"/>
        <w:jc w:val="both"/>
        <w:rPr>
          <w:sz w:val="28"/>
          <w:szCs w:val="28"/>
        </w:rPr>
      </w:pPr>
      <w:r w:rsidRPr="00E700B1">
        <w:rPr>
          <w:i/>
          <w:iCs/>
          <w:sz w:val="28"/>
          <w:szCs w:val="28"/>
        </w:rPr>
        <w:t xml:space="preserve">3. Методическая литература </w:t>
      </w:r>
    </w:p>
    <w:p w:rsidR="00FF4B27" w:rsidRPr="00E700B1" w:rsidRDefault="00FF4B27" w:rsidP="00E700B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F4B27" w:rsidRPr="00E700B1" w:rsidSect="0037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0A47"/>
    <w:rsid w:val="003238E4"/>
    <w:rsid w:val="00357C4B"/>
    <w:rsid w:val="0037419B"/>
    <w:rsid w:val="00493FDA"/>
    <w:rsid w:val="00C10A47"/>
    <w:rsid w:val="00E700B1"/>
    <w:rsid w:val="00F21E81"/>
    <w:rsid w:val="00FF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DDjCA5aOSyhA5ktF808ombX53hQ=</DigestValue>
    </Reference>
    <Reference URI="#idOfficeObject" Type="http://www.w3.org/2000/09/xmldsig#Object">
      <DigestMethod Algorithm="http://www.w3.org/2000/09/xmldsig#sha1"/>
      <DigestValue>YbzJl00RR4kIYRcTedBaz+C+wLU=</DigestValue>
    </Reference>
    <Reference URI="#idValidSigLnImg" Type="http://www.w3.org/2000/09/xmldsig#Object">
      <DigestMethod Algorithm="http://www.w3.org/2000/09/xmldsig#sha1"/>
      <DigestValue>M8nWPZadVrQA1+3tKcQcg7SpQa8=</DigestValue>
    </Reference>
    <Reference URI="#idInvalidSigLnImg" Type="http://www.w3.org/2000/09/xmldsig#Object">
      <DigestMethod Algorithm="http://www.w3.org/2000/09/xmldsig#sha1"/>
      <DigestValue>k0tbgmqpxaItCrN0ZKPcbD45pbs=</DigestValue>
    </Reference>
  </SignedInfo>
  <SignatureValue>
    mywZDBmsXTngggHreoCHt3kYjTZwiDpfpwh3B1g0lYqNSPwkcO1DukoaFZEgoVXvKKUyHbbT
    kQE8X+POEZqQioIdg9bevR7IQ7mkkN3gIj6ei+dyGjdeTJKaZ2vM5yaShFMzsl5CBgLU1ulO
    0zu5mik2D0v+BK3nH1c7ZjpC0DY=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8+sEVg3+owynsPDAayKxFcPz33g=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media/image1.emf?ContentType=image/x-emf">
        <DigestMethod Algorithm="http://www.w3.org/2000/09/xmldsig#sha1"/>
        <DigestValue>e1twSrvACJ78lsu0mn17zVc3NUc=</DigestValue>
      </Reference>
      <Reference URI="/word/settings.xml?ContentType=application/vnd.openxmlformats-officedocument.wordprocessingml.settings+xml">
        <DigestMethod Algorithm="http://www.w3.org/2000/09/xmldsig#sha1"/>
        <DigestValue>HCUT1ZlnWvD433pUyr7uN/NjzzU=</DigestValue>
      </Reference>
      <Reference URI="/word/styles.xml?ContentType=application/vnd.openxmlformats-officedocument.wordprocessingml.styles+xml">
        <DigestMethod Algorithm="http://www.w3.org/2000/09/xmldsig#sha1"/>
        <DigestValue>AVdcfgTKnwVeBaIfi9Y3Xe0tRLU=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2021-08-23T06:55:25Z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{D6408C22-BD60-4FE2-BE36-7C6054D9ABC6}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HMEEvGRAgDYXwTGl9NnAQAAAAAAAACUoQMFAHiKAgAABAAS8ZECAAAAAAAAAABTAGkAZwBuAGEAdAB1AHIAZQBMAGkAbgBlAAAA5PPWZ4jz1mcgT8YF8IHXZ8Dvt2gAAAQA3MyvAA8K32eQxqQFHhPNZywK32d2u3HLdM2vAAAABAAAAAQA8HDGBQA8nAIAAAQA2MyvAL7l22cAwXMEAMZzBHTNrwB0za8AAQAEAAAABABEza8AAAAAAP////8AAK8ARM2vAO7l22ceE81n+OXbZ+66cct0za8AkMakBQDwcwQAAAAAMAAAAFjNrwAAAAAAAAAAADiNngLgxEt1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GvAQAAAJSTrwAAAAAAAAAAAAAAAAD0Eq8APJOvAPQSr///////aBIAAAGvAQDgBu8IAAAAAFJAK3X5Pyt1EQEAABFgAICcxzF3MH01dxAAAAADAQAAUAIAAJkAAD4AAAAA7IuvAJSTrwAAAAAAAQAAAAEAAAAAAAAAwAcsAAAAAAABAAACoJ7LdgAAAAC+AgAAMH01dxEBAADABywA/IuvAHpeK3UnECFgAAAAAIiLrwDtm6V2PxUAAEiLrwAAAO8IJxAhYEiPrwAAAAAAPxVu//////9oEgAACm4KAASNrwBycTF3W4wxd3bT/MwAANAH4AgAAAAAAAAoXNsH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AAA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K8ABQAAAHyEnwUI5q8AEwcBoUwCAACCAAABAIAAAAAAAAABAAAAcIC+AAEAAAgyDgAAAgIAAAEAAAATB6H//////wEAAABwgL4AAQAACFjhrwACAgAADgISAAICAAABoQEA8OGvAGrM2XUAVNQCIMrZdXvM2XUIAAAAAAAAAAAA1AIIAAAAaszZdXCAvgAQhPgCAAAAAAAAAAAAAAAAAAAAAAAAAAAAAAAAAAAAAAAAAAAAAAAAAQAAAAAAAAAAAP/nAFTUAhBU1AIAAAAAuOGvABBU1AIAAAAA/////5kOAAAAAAAAhOSvAJTkrwAAAAAAAAAAADiNngLgxEt1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BzBBLxkQIA2F8ExpfTZwEAAAAAAAAAlKEDBQB4igIAAAQAEvGRAgAAAAAAAAAAUwBpAGcAbgBhAHQAdQByAGUATABpAG4AZQAAAOTz1meI89ZnIE/GBfCB12fA77doAAAEANzMrwAPCt9nkMakBR4TzWcsCt9ndrtxy3TNrwAAAAQAAAAEAPBwxgUAPJwCAAAEANjMrwC+5dtnAMFzBADGcwR0za8AdM2vAAEABAAAAAQARM2vAAAAAAD/////AACvAETNrwDu5dtnHhPNZ/jl22fuunHLdM2vAJDGpAUA8HMEAAAAADAAAABYza8AAAAAAAAAAAA4jZ4C4MRLdW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BoXpAHCQAAAAAAAAAFAAkAeNWeBxjcngdYXpAHAAC8AMSKrwDEiq8ABjwxdyR5NXeA2J4HAAC8ANiLrwA0AADAAAAAAPiKrwDRUDJ3AAC8AGQAAAAAAAAAaF6QBwQAAAAAAAAABgAJAHjVngeA2J4HWF6QBwAAvAAAAAAAHIuvAAY8MXcAAAAAAAAAAAAAAAAAAAAAEgAAAAAAAABUi68ANRAhkAAAAACIi68A7Zuldj8VAABIi68AAADvCDUQIZBIj68AgNieBz8Vbv//////aBIAAApuCgAEja8AcnExd1uMMXd20/zMAADQB+AIAAAAAAAAKFzbB2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QAAA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</cp:revision>
  <dcterms:created xsi:type="dcterms:W3CDTF">2021-06-15T07:57:00Z</dcterms:created>
  <dcterms:modified xsi:type="dcterms:W3CDTF">2021-08-23T06:55:00Z</dcterms:modified>
</cp:coreProperties>
</file>